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7C" w:rsidRDefault="00EB017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B017C" w:rsidRDefault="00EB017C">
      <w:pPr>
        <w:pStyle w:val="ConsPlusNormal"/>
        <w:outlineLvl w:val="0"/>
      </w:pPr>
    </w:p>
    <w:p w:rsidR="00EB017C" w:rsidRDefault="00EB017C">
      <w:pPr>
        <w:pStyle w:val="ConsPlusTitle"/>
        <w:jc w:val="center"/>
      </w:pPr>
      <w:r>
        <w:t>ТАМБОВСКАЯ ГОРОДСКАЯ ДУМА</w:t>
      </w:r>
    </w:p>
    <w:p w:rsidR="00EB017C" w:rsidRDefault="00EB017C">
      <w:pPr>
        <w:pStyle w:val="ConsPlusTitle"/>
        <w:jc w:val="center"/>
      </w:pPr>
    </w:p>
    <w:p w:rsidR="00EB017C" w:rsidRDefault="00EB017C">
      <w:pPr>
        <w:pStyle w:val="ConsPlusTitle"/>
        <w:jc w:val="center"/>
      </w:pPr>
      <w:r>
        <w:t>Шестой созыв</w:t>
      </w:r>
    </w:p>
    <w:p w:rsidR="00EB017C" w:rsidRDefault="00EB017C">
      <w:pPr>
        <w:pStyle w:val="ConsPlusTitle"/>
        <w:jc w:val="center"/>
      </w:pPr>
      <w:r>
        <w:t>Седьмое заседание</w:t>
      </w:r>
    </w:p>
    <w:p w:rsidR="00EB017C" w:rsidRDefault="00EB017C">
      <w:pPr>
        <w:pStyle w:val="ConsPlusTitle"/>
        <w:jc w:val="center"/>
      </w:pPr>
    </w:p>
    <w:p w:rsidR="00EB017C" w:rsidRDefault="00EB017C">
      <w:pPr>
        <w:pStyle w:val="ConsPlusTitle"/>
        <w:jc w:val="center"/>
      </w:pPr>
      <w:r>
        <w:t>РЕШЕНИЕ</w:t>
      </w:r>
    </w:p>
    <w:p w:rsidR="00EB017C" w:rsidRDefault="00EB017C">
      <w:pPr>
        <w:pStyle w:val="ConsPlusTitle"/>
        <w:jc w:val="center"/>
      </w:pPr>
      <w:r>
        <w:t>от 25 декабря 2015 г. N 113</w:t>
      </w:r>
    </w:p>
    <w:p w:rsidR="00EB017C" w:rsidRDefault="00EB017C">
      <w:pPr>
        <w:pStyle w:val="ConsPlusTitle"/>
        <w:jc w:val="center"/>
      </w:pPr>
    </w:p>
    <w:p w:rsidR="00EB017C" w:rsidRDefault="00EB017C">
      <w:pPr>
        <w:pStyle w:val="ConsPlusTitle"/>
        <w:jc w:val="center"/>
      </w:pPr>
      <w:r>
        <w:t>О МЕРАХ ПО РЕАЛИЗАЦИИ ПОСТАНОВЛЕНИЯ ПРАВИТЕЛЬСТВА РОССИЙСКОЙ</w:t>
      </w:r>
    </w:p>
    <w:p w:rsidR="00EB017C" w:rsidRDefault="00EB017C">
      <w:pPr>
        <w:pStyle w:val="ConsPlusTitle"/>
        <w:jc w:val="center"/>
      </w:pPr>
      <w:r>
        <w:t>ФЕДЕРАЦИИ ОТ 09.01.2014 N 10 "О ПОРЯДКЕ СООБЩЕНИЯ ОТДЕЛЬНЫМИ</w:t>
      </w:r>
    </w:p>
    <w:p w:rsidR="00EB017C" w:rsidRDefault="00EB017C">
      <w:pPr>
        <w:pStyle w:val="ConsPlusTitle"/>
        <w:jc w:val="center"/>
      </w:pPr>
      <w:r>
        <w:t>КАТЕГОРИЯМИ ЛИЦ О ПОЛУЧЕНИИ ПОДАРКА В СВЯЗИ С ПРОТОКОЛЬНЫМИ</w:t>
      </w:r>
    </w:p>
    <w:p w:rsidR="00EB017C" w:rsidRDefault="00EB017C">
      <w:pPr>
        <w:pStyle w:val="ConsPlusTitle"/>
        <w:jc w:val="center"/>
      </w:pPr>
      <w:r>
        <w:t>МЕРОПРИЯТИЯМИ, СЛУЖЕБНЫМИ КОМАНДИРОВКАМИ И ДРУГИМИ</w:t>
      </w:r>
    </w:p>
    <w:p w:rsidR="00EB017C" w:rsidRDefault="00EB017C">
      <w:pPr>
        <w:pStyle w:val="ConsPlusTitle"/>
        <w:jc w:val="center"/>
      </w:pPr>
      <w:r>
        <w:t>ОФИЦИАЛЬНЫМИ МЕРОПРИЯТИЯМИ, УЧАСТИЕ В КОТОРЫХ СВЯЗАНО С</w:t>
      </w:r>
    </w:p>
    <w:p w:rsidR="00EB017C" w:rsidRDefault="00EB017C">
      <w:pPr>
        <w:pStyle w:val="ConsPlusTitle"/>
        <w:jc w:val="center"/>
      </w:pPr>
      <w:r>
        <w:t>ИСПОЛНЕНИЕМ ИМИ СЛУЖЕБНЫХ (ДОЛЖНОСТНЫХ) ОБЯЗАННОСТЕЙ, СДАЧИ</w:t>
      </w:r>
    </w:p>
    <w:p w:rsidR="00EB017C" w:rsidRDefault="00EB017C">
      <w:pPr>
        <w:pStyle w:val="ConsPlusTitle"/>
        <w:jc w:val="center"/>
      </w:pPr>
      <w:r>
        <w:t>И ОЦЕНКИ ПОДАРКА, РЕАЛИЗАЦИИ (ВЫКУПА) И ЗАЧИСЛЕНИЯ СРЕДСТВ,</w:t>
      </w:r>
    </w:p>
    <w:p w:rsidR="00EB017C" w:rsidRDefault="00EB017C">
      <w:pPr>
        <w:pStyle w:val="ConsPlusTitle"/>
        <w:jc w:val="center"/>
      </w:pPr>
      <w:r>
        <w:t>ВЫРУЧЕННЫХ ОТ ЕГО РЕАЛИЗАЦИИ" И ПРИЗНАНИИ УТРАТИВШИМ СИЛУ</w:t>
      </w:r>
    </w:p>
    <w:p w:rsidR="00EB017C" w:rsidRDefault="00EB017C">
      <w:pPr>
        <w:pStyle w:val="ConsPlusTitle"/>
        <w:jc w:val="center"/>
      </w:pPr>
      <w:r>
        <w:t>РЕШЕНИЯ ТАМБОВСКОЙ ГОРОДСКОЙ ДУМЫ ОТ 27.03.2013 N 898 "О</w:t>
      </w:r>
    </w:p>
    <w:p w:rsidR="00EB017C" w:rsidRDefault="00EB017C">
      <w:pPr>
        <w:pStyle w:val="ConsPlusTitle"/>
        <w:jc w:val="center"/>
      </w:pPr>
      <w:r>
        <w:t>ПОРЯДКЕ ПЕРЕДАЧИ И ВЫКУПА ПОДАРКОВ, ПОЛУЧЕННЫХ ЛИЦАМИ,</w:t>
      </w:r>
    </w:p>
    <w:p w:rsidR="00EB017C" w:rsidRDefault="00EB017C">
      <w:pPr>
        <w:pStyle w:val="ConsPlusTitle"/>
        <w:jc w:val="center"/>
      </w:pPr>
      <w:r>
        <w:t>ЗАМЕЩАЮЩИМИ МУНИЦИПАЛЬНУЮ ДОЛЖНОСТЬ НА ПОСТОЯННОЙ ОСНОВЕ В</w:t>
      </w:r>
    </w:p>
    <w:p w:rsidR="00EB017C" w:rsidRDefault="00EB017C">
      <w:pPr>
        <w:pStyle w:val="ConsPlusTitle"/>
        <w:jc w:val="center"/>
      </w:pPr>
      <w:r>
        <w:t>ТАМБОВСКОЙ ГОРОДСКОЙ ДУМЕ, В СВЯЗИ С ПРОТОКОЛЬНЫМИ</w:t>
      </w:r>
    </w:p>
    <w:p w:rsidR="00EB017C" w:rsidRDefault="00EB017C">
      <w:pPr>
        <w:pStyle w:val="ConsPlusTitle"/>
        <w:jc w:val="center"/>
      </w:pPr>
      <w:r>
        <w:t>МЕРОПРИЯТИЯМИ, СЛУЖЕБНЫМИ КОМАНДИРОВКАМИ И ДРУГИМИ</w:t>
      </w:r>
    </w:p>
    <w:p w:rsidR="00EB017C" w:rsidRDefault="00EB017C">
      <w:pPr>
        <w:pStyle w:val="ConsPlusTitle"/>
        <w:jc w:val="center"/>
      </w:pPr>
      <w:r>
        <w:t>ОФИЦИАЛЬНЫМИ МЕРОПРИЯТИЯМИ"</w:t>
      </w:r>
    </w:p>
    <w:p w:rsidR="00EB017C" w:rsidRDefault="00EB017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01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17C" w:rsidRDefault="00EB017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17C" w:rsidRDefault="00EB017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017C" w:rsidRDefault="00EB01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017C" w:rsidRDefault="00EB01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Тамбовской городской Думы Тамбовской области</w:t>
            </w:r>
          </w:p>
          <w:p w:rsidR="00EB017C" w:rsidRDefault="00EB017C">
            <w:pPr>
              <w:pStyle w:val="ConsPlusNormal"/>
              <w:jc w:val="center"/>
            </w:pPr>
            <w:r>
              <w:rPr>
                <w:color w:val="392C69"/>
              </w:rPr>
              <w:t>от 25.02.2022 N 449)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17C" w:rsidRDefault="00EB017C">
            <w:pPr>
              <w:spacing w:after="1" w:line="0" w:lineRule="atLeast"/>
            </w:pPr>
          </w:p>
        </w:tc>
      </w:tr>
    </w:tbl>
    <w:p w:rsidR="00EB017C" w:rsidRDefault="00EB017C">
      <w:pPr>
        <w:pStyle w:val="ConsPlusNormal"/>
        <w:ind w:firstLine="540"/>
        <w:jc w:val="both"/>
      </w:pPr>
    </w:p>
    <w:p w:rsidR="00EB017C" w:rsidRDefault="00EB017C">
      <w:pPr>
        <w:pStyle w:val="ConsPlusNormal"/>
        <w:ind w:firstLine="540"/>
        <w:jc w:val="both"/>
      </w:pPr>
      <w:r>
        <w:t xml:space="preserve">Рассмотрев проект решения "О мерах по реализации постановления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и признании утратившим силу решения Тамбовской городской Думы от 27.03.2013 N 898 "О порядке передачи и выкупа подарков, полученных лицами, замещающими муниципальную должность на постоянной основе в Тамбовской городской Думе, в связи с протокольными мероприятиями, служебными командировками и другими официальными мероприятиями", внесенный председателем Тамбовской городской Думы, и в соответствии с Гражданским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06.10.2003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25.12.2008 </w:t>
      </w:r>
      <w:hyperlink r:id="rId8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02.03.2007 </w:t>
      </w:r>
      <w:hyperlink r:id="rId9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города Тамбова, с учетом рекомендации комитета Тамбовской городской Думы шестого созыва по местному самоуправлению и связям с общественными организациями Тамбовская городская Дума решила:</w:t>
      </w:r>
    </w:p>
    <w:p w:rsidR="00EB017C" w:rsidRDefault="00EB017C">
      <w:pPr>
        <w:pStyle w:val="ConsPlusNormal"/>
        <w:spacing w:before="220"/>
        <w:ind w:firstLine="540"/>
        <w:jc w:val="both"/>
      </w:pPr>
      <w:r>
        <w:t xml:space="preserve">1. Установить, что сообщение о получении подарка лицами, замещающими муниципальные </w:t>
      </w:r>
      <w:r>
        <w:lastRenderedPageBreak/>
        <w:t xml:space="preserve">должности, осуществляющими свои полномочия на постоянной основе, муниципальными служащими городского округа - город Тамбов в связи с протокольными мероприятиями, служебными командировками и другими официальными мероприятиями, сдача и оценка подарка, реализация (выкуп) и зачисление средств, вырученных от его реализации, осуществляются в соответствии с типовым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09.01.2014 N 10 (далее - Типовое положение).</w:t>
      </w:r>
    </w:p>
    <w:p w:rsidR="00EB017C" w:rsidRDefault="00EB017C">
      <w:pPr>
        <w:pStyle w:val="ConsPlusNormal"/>
        <w:spacing w:before="220"/>
        <w:ind w:firstLine="540"/>
        <w:jc w:val="both"/>
      </w:pPr>
      <w:r>
        <w:t xml:space="preserve">2. Определить комиссию по поступлению и выбытию активов Тамбовской городской Думы Тамбовской области, созданную главой муниципального образования - председателем Тамбовской городской Думы Тамбовской области в Тамбовской городской Думе Тамбовской области, уполномоченной на осуществление действий, предусмотренных </w:t>
      </w:r>
      <w:hyperlink r:id="rId13" w:history="1">
        <w:r>
          <w:rPr>
            <w:color w:val="0000FF"/>
          </w:rPr>
          <w:t>пунктом 13</w:t>
        </w:r>
      </w:hyperlink>
      <w:r>
        <w:t xml:space="preserve"> Типового положения.</w:t>
      </w:r>
    </w:p>
    <w:p w:rsidR="00EB017C" w:rsidRDefault="00EB017C">
      <w:pPr>
        <w:pStyle w:val="ConsPlusNormal"/>
        <w:jc w:val="both"/>
      </w:pPr>
      <w:r>
        <w:t xml:space="preserve">(часть 2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Тамбовской городской Думы Тамбовской области от 25.02.2022 N 449)</w:t>
      </w:r>
    </w:p>
    <w:p w:rsidR="00EB017C" w:rsidRDefault="00EB017C">
      <w:pPr>
        <w:pStyle w:val="ConsPlusNormal"/>
        <w:spacing w:before="220"/>
        <w:ind w:firstLine="540"/>
        <w:jc w:val="both"/>
      </w:pPr>
      <w:r>
        <w:t>3. Главе муниципального образования - председателю Тамбовской городской Думы Тамбовской области утвердить список ответственных лиц комиссии по поступлению и выбытию активов Тамбовской городской Думы, уполномоченных на прием на хранение по акту приема-передачи подарка, стоимость которого подтверждается документами и превышает три тысячи рублей либо стоимость которого неизвестна получившему его лицу.</w:t>
      </w:r>
    </w:p>
    <w:p w:rsidR="00EB017C" w:rsidRDefault="00EB017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Тамбовской городской Думы Тамбовской области от 25.02.2022 N 449)</w:t>
      </w:r>
    </w:p>
    <w:p w:rsidR="00EB017C" w:rsidRDefault="00EB017C">
      <w:pPr>
        <w:pStyle w:val="ConsPlusNormal"/>
        <w:spacing w:before="220"/>
        <w:ind w:firstLine="540"/>
        <w:jc w:val="both"/>
      </w:pPr>
      <w:r>
        <w:t>4. Главе администрации города Тамбова Тамбовской области, председателю Контрольно-счетной палаты города Тамбова, председателю избирательной комиссии города Тамбова:</w:t>
      </w:r>
    </w:p>
    <w:p w:rsidR="00EB017C" w:rsidRDefault="00EB017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Тамбовской городской Думы Тамбовской области от 25.02.2022 N 449)</w:t>
      </w:r>
    </w:p>
    <w:p w:rsidR="00EB017C" w:rsidRDefault="00EB017C">
      <w:pPr>
        <w:pStyle w:val="ConsPlusNormal"/>
        <w:spacing w:before="220"/>
        <w:ind w:firstLine="540"/>
        <w:jc w:val="both"/>
      </w:pPr>
      <w:r>
        <w:t xml:space="preserve">1) определить уполномоченное структурное подразделение (должностное лицо) органа, в котором указанное лицо осуществляет трудовую деятельность, на осуществление действий, предусмотренных </w:t>
      </w:r>
      <w:hyperlink r:id="rId17" w:history="1">
        <w:r>
          <w:rPr>
            <w:color w:val="0000FF"/>
          </w:rPr>
          <w:t>пунктом 13</w:t>
        </w:r>
      </w:hyperlink>
      <w:r>
        <w:t xml:space="preserve"> Типового положения;</w:t>
      </w:r>
    </w:p>
    <w:p w:rsidR="00EB017C" w:rsidRDefault="00EB017C">
      <w:pPr>
        <w:pStyle w:val="ConsPlusNormal"/>
        <w:spacing w:before="220"/>
        <w:ind w:firstLine="540"/>
        <w:jc w:val="both"/>
      </w:pPr>
      <w:r>
        <w:t>2) определить ответственных лиц, уполномоченных на прием на хранение по акту приема-передачи подарка, стоимость которого подтверждается документами и превышает три тысячи рублей либо стоимость которого неизвестна получившему его лицу.</w:t>
      </w:r>
    </w:p>
    <w:p w:rsidR="00EB017C" w:rsidRDefault="00EB017C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8" w:history="1">
        <w:r>
          <w:rPr>
            <w:color w:val="0000FF"/>
          </w:rPr>
          <w:t>решение</w:t>
        </w:r>
      </w:hyperlink>
      <w:r>
        <w:t xml:space="preserve"> Тамбовской городской Думы от 27.03.2013 N 898 "О порядке передачи и выкупа подарков, полученных лицами, замещающими муниципальную должность на постоянной основе в Тамбовской городской Думе, в связи с протокольными мероприятиями, служебными командировками и другими официальными мероприятиями" (газета "Наш город Тамбов", 2013, 02 апреля; официальный интернет-портал Тамбовской городской Думы http://www.tambovduma.ru, 2013, 29 марта).</w:t>
      </w:r>
    </w:p>
    <w:p w:rsidR="00EB017C" w:rsidRDefault="00EB017C">
      <w:pPr>
        <w:pStyle w:val="ConsPlusNormal"/>
        <w:spacing w:before="220"/>
        <w:ind w:firstLine="540"/>
        <w:jc w:val="both"/>
      </w:pPr>
      <w:r>
        <w:t>6. Контроль за исполнением настоящего решения возложить на комитет Тамбовской городской Думы шестого созыва по местному самоуправлению и связям с общественными организациями (</w:t>
      </w:r>
      <w:proofErr w:type="spellStart"/>
      <w:r>
        <w:t>Г.И.Берстенев</w:t>
      </w:r>
      <w:proofErr w:type="spellEnd"/>
      <w:r>
        <w:t>).</w:t>
      </w:r>
    </w:p>
    <w:p w:rsidR="00EB017C" w:rsidRDefault="00EB017C">
      <w:pPr>
        <w:pStyle w:val="ConsPlusNormal"/>
        <w:spacing w:before="220"/>
        <w:ind w:firstLine="540"/>
        <w:jc w:val="both"/>
      </w:pPr>
      <w:r>
        <w:t>7. Решение вступает в силу в день принятия и подлежит официальному опубликованию.</w:t>
      </w:r>
    </w:p>
    <w:p w:rsidR="00EB017C" w:rsidRDefault="00EB017C">
      <w:pPr>
        <w:pStyle w:val="ConsPlusNormal"/>
        <w:jc w:val="both"/>
      </w:pPr>
    </w:p>
    <w:p w:rsidR="00EB017C" w:rsidRDefault="00EB017C">
      <w:pPr>
        <w:pStyle w:val="ConsPlusNormal"/>
        <w:jc w:val="right"/>
      </w:pPr>
      <w:r>
        <w:t>Глава города Тамбова</w:t>
      </w:r>
    </w:p>
    <w:p w:rsidR="00EB017C" w:rsidRDefault="00EB017C">
      <w:pPr>
        <w:pStyle w:val="ConsPlusNormal"/>
        <w:jc w:val="right"/>
      </w:pPr>
      <w:proofErr w:type="spellStart"/>
      <w:r>
        <w:t>Ю.А.Рогачев</w:t>
      </w:r>
      <w:proofErr w:type="spellEnd"/>
    </w:p>
    <w:p w:rsidR="00EB017C" w:rsidRDefault="00EB017C">
      <w:pPr>
        <w:pStyle w:val="ConsPlusNormal"/>
        <w:jc w:val="right"/>
      </w:pPr>
    </w:p>
    <w:p w:rsidR="00EB017C" w:rsidRDefault="00EB017C">
      <w:pPr>
        <w:pStyle w:val="ConsPlusNormal"/>
        <w:jc w:val="right"/>
      </w:pPr>
      <w:r>
        <w:t>Председатель Тамбовской городской Думы</w:t>
      </w:r>
    </w:p>
    <w:p w:rsidR="00EB017C" w:rsidRDefault="00EB017C">
      <w:pPr>
        <w:pStyle w:val="ConsPlusNormal"/>
        <w:jc w:val="right"/>
      </w:pPr>
      <w:proofErr w:type="spellStart"/>
      <w:r>
        <w:t>В.В.Путинцев</w:t>
      </w:r>
      <w:bookmarkStart w:id="0" w:name="_GoBack"/>
      <w:bookmarkEnd w:id="0"/>
      <w:proofErr w:type="spellEnd"/>
    </w:p>
    <w:sectPr w:rsidR="00EB017C" w:rsidSect="00C5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7C"/>
    <w:rsid w:val="00385066"/>
    <w:rsid w:val="00EB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850E1-634C-4E70-92EB-4433154E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01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5F3643F6B2AB41E3D25182E862F487CD15C739D0E1CDB497AF504CD9EA0C844D7E55CA2DA912FCF61818F2B6P3x0F" TargetMode="External"/><Relationship Id="rId13" Type="http://schemas.openxmlformats.org/officeDocument/2006/relationships/hyperlink" Target="consultantplus://offline/ref=305F3643F6B2AB41E3D25182E862F487CD15C93BD7E0CDB497AF504CD9EA0C845F7E0DC62DAD0CFAF30D4EA3F067B3CD02ECCD9398278F9CPDx1F" TargetMode="External"/><Relationship Id="rId18" Type="http://schemas.openxmlformats.org/officeDocument/2006/relationships/hyperlink" Target="consultantplus://offline/ref=305F3643F6B2AB41E3D24F8FFE0EAE8EC8169032D6E1C0E3CEF00B118EE306D31831549669F801FCF7181AF7AA30BECFP0x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5F3643F6B2AB41E3D25182E862F487CD15CD3AD0EECDB497AF504CD9EA0C844D7E55CA2DA912FCF61818F2B6P3x0F" TargetMode="External"/><Relationship Id="rId12" Type="http://schemas.openxmlformats.org/officeDocument/2006/relationships/hyperlink" Target="consultantplus://offline/ref=305F3643F6B2AB41E3D25182E862F487CD15C93BD7E0CDB497AF504CD9EA0C845F7E0DC62DAD0CF9F10D4EA3F067B3CD02ECCD9398278F9CPDx1F" TargetMode="External"/><Relationship Id="rId17" Type="http://schemas.openxmlformats.org/officeDocument/2006/relationships/hyperlink" Target="consultantplus://offline/ref=305F3643F6B2AB41E3D25182E862F487CD15C93BD7E0CDB497AF504CD9EA0C845F7E0DC62DAD0CFAF30D4EA3F067B3CD02ECCD9398278F9CPDx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5F3643F6B2AB41E3D24F8FFE0EAE8EC8169032D3E2C1E1C3FA561B86BA0AD11F3E0B936EE901FDF3061AF3B439EA9C42A7C096823B8F9BCD5F4BA0P2x9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5F3643F6B2AB41E3D25182E862F487CD14CF39D7E7CDB497AF504CD9EA0C844D7E55CA2DA912FCF61818F2B6P3x0F" TargetMode="External"/><Relationship Id="rId11" Type="http://schemas.openxmlformats.org/officeDocument/2006/relationships/hyperlink" Target="consultantplus://offline/ref=305F3643F6B2AB41E3D24F8FFE0EAE8EC8169032D5E0C1E6CAF00B118EE306D31831549669F801FCF7181AF7AA30BECFP0x4F" TargetMode="External"/><Relationship Id="rId5" Type="http://schemas.openxmlformats.org/officeDocument/2006/relationships/hyperlink" Target="consultantplus://offline/ref=305F3643F6B2AB41E3D24F8FFE0EAE8EC8169032D3E2C1E1C3FA561B86BA0AD11F3E0B936EE901FDF3061AF2B239EA9C42A7C096823B8F9BCD5F4BA0P2x9F" TargetMode="External"/><Relationship Id="rId15" Type="http://schemas.openxmlformats.org/officeDocument/2006/relationships/hyperlink" Target="consultantplus://offline/ref=305F3643F6B2AB41E3D24F8FFE0EAE8EC8169032D3E2C1E1C3FA561B86BA0AD11F3E0B936EE901FDF3061AF2BD39EA9C42A7C096823B8F9BCD5F4BA0P2x9F" TargetMode="External"/><Relationship Id="rId10" Type="http://schemas.openxmlformats.org/officeDocument/2006/relationships/hyperlink" Target="consultantplus://offline/ref=305F3643F6B2AB41E3D25182E862F487CD15C93BD7E0CDB497AF504CD9EA0C844D7E55CA2DA912FCF61818F2B6P3x0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05F3643F6B2AB41E3D25182E862F487CD15CD3FD3E5CDB497AF504CD9EA0C844D7E55CA2DA912FCF61818F2B6P3x0F" TargetMode="External"/><Relationship Id="rId14" Type="http://schemas.openxmlformats.org/officeDocument/2006/relationships/hyperlink" Target="consultantplus://offline/ref=305F3643F6B2AB41E3D24F8FFE0EAE8EC8169032D3E2C1E1C3FA561B86BA0AD11F3E0B936EE901FDF3061AF2B339EA9C42A7C096823B8F9BCD5F4BA0P2x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2022-05-04T05:49:00Z</dcterms:created>
  <dcterms:modified xsi:type="dcterms:W3CDTF">2022-05-04T05:49:00Z</dcterms:modified>
</cp:coreProperties>
</file>